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09F53" w14:textId="748B91E5" w:rsidR="004E09AB" w:rsidRPr="00500568" w:rsidRDefault="008C717A" w:rsidP="00500568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MODE </w:t>
      </w:r>
      <w:r w:rsidR="004E09AB" w:rsidRPr="00500568">
        <w:rPr>
          <w:rFonts w:asciiTheme="minorHAnsi" w:hAnsiTheme="minorHAnsi" w:cstheme="minorHAnsi"/>
          <w:b/>
          <w:bCs/>
          <w:sz w:val="28"/>
          <w:szCs w:val="28"/>
        </w:rPr>
        <w:t xml:space="preserve">EDUCATION &amp; TRAINING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REIMBURSEMENT </w:t>
      </w:r>
      <w:r w:rsidR="004E09AB" w:rsidRPr="00500568">
        <w:rPr>
          <w:rFonts w:asciiTheme="minorHAnsi" w:hAnsiTheme="minorHAnsi" w:cstheme="minorHAnsi"/>
          <w:b/>
          <w:bCs/>
          <w:sz w:val="28"/>
          <w:szCs w:val="28"/>
        </w:rPr>
        <w:t xml:space="preserve">PROGRAM: </w:t>
      </w:r>
    </w:p>
    <w:p w14:paraId="028D190F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07091F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00568">
        <w:rPr>
          <w:rFonts w:asciiTheme="minorHAnsi" w:hAnsiTheme="minorHAnsi" w:cstheme="minorHAnsi"/>
          <w:b/>
          <w:sz w:val="22"/>
          <w:szCs w:val="22"/>
        </w:rPr>
        <w:t xml:space="preserve">Section 1: </w:t>
      </w:r>
      <w:r w:rsidR="00280787" w:rsidRPr="00500568">
        <w:rPr>
          <w:rFonts w:asciiTheme="minorHAnsi" w:hAnsiTheme="minorHAnsi" w:cstheme="minorHAnsi"/>
          <w:b/>
          <w:sz w:val="22"/>
          <w:szCs w:val="22"/>
        </w:rPr>
        <w:t>ELIGIBILITY</w:t>
      </w:r>
      <w:r w:rsidRPr="005005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56D7449" w14:textId="378A5428" w:rsidR="00280787" w:rsidRPr="00490CE9" w:rsidRDefault="00280787" w:rsidP="00490CE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 xml:space="preserve">Public and Non-Profit </w:t>
      </w:r>
      <w:r w:rsidR="00A002A1">
        <w:rPr>
          <w:rFonts w:asciiTheme="minorHAnsi" w:hAnsiTheme="minorHAnsi" w:cstheme="minorHAnsi"/>
          <w:sz w:val="22"/>
          <w:szCs w:val="22"/>
        </w:rPr>
        <w:t xml:space="preserve">full </w:t>
      </w:r>
      <w:r w:rsidRPr="00500568">
        <w:rPr>
          <w:rFonts w:asciiTheme="minorHAnsi" w:hAnsiTheme="minorHAnsi" w:cstheme="minorHAnsi"/>
          <w:sz w:val="22"/>
          <w:szCs w:val="22"/>
        </w:rPr>
        <w:t>MODE mem</w:t>
      </w:r>
      <w:r w:rsidR="00574FD1">
        <w:rPr>
          <w:rFonts w:asciiTheme="minorHAnsi" w:hAnsiTheme="minorHAnsi" w:cstheme="minorHAnsi"/>
          <w:sz w:val="22"/>
          <w:szCs w:val="22"/>
        </w:rPr>
        <w:t>bers in good standing (current o</w:t>
      </w:r>
      <w:r w:rsidRPr="00500568">
        <w:rPr>
          <w:rFonts w:asciiTheme="minorHAnsi" w:hAnsiTheme="minorHAnsi" w:cstheme="minorHAnsi"/>
          <w:sz w:val="22"/>
          <w:szCs w:val="22"/>
        </w:rPr>
        <w:t>n its dues payment schedule).</w:t>
      </w:r>
    </w:p>
    <w:p w14:paraId="1312E6B8" w14:textId="77777777" w:rsidR="005D0D42" w:rsidRPr="00500568" w:rsidRDefault="00280787" w:rsidP="0050056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Reimbursement cannot be equal to or more than annual dues paid by each particular community</w:t>
      </w:r>
      <w:r w:rsidR="00B42030" w:rsidRPr="00500568">
        <w:rPr>
          <w:rFonts w:asciiTheme="minorHAnsi" w:hAnsiTheme="minorHAnsi" w:cstheme="minorHAnsi"/>
          <w:sz w:val="22"/>
          <w:szCs w:val="22"/>
        </w:rPr>
        <w:t>/entity</w:t>
      </w:r>
      <w:r w:rsidRPr="0050056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729DE49" w14:textId="77777777" w:rsidR="005D0D42" w:rsidRPr="00500568" w:rsidRDefault="005D0D42" w:rsidP="0050056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C416E42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00568">
        <w:rPr>
          <w:rFonts w:asciiTheme="minorHAnsi" w:hAnsiTheme="minorHAnsi" w:cstheme="minorHAnsi"/>
          <w:b/>
          <w:sz w:val="22"/>
          <w:szCs w:val="22"/>
        </w:rPr>
        <w:t xml:space="preserve">Section 2: </w:t>
      </w:r>
      <w:r w:rsidR="00280787" w:rsidRPr="00500568">
        <w:rPr>
          <w:rFonts w:asciiTheme="minorHAnsi" w:hAnsiTheme="minorHAnsi" w:cstheme="minorHAnsi"/>
          <w:b/>
          <w:sz w:val="22"/>
          <w:szCs w:val="22"/>
        </w:rPr>
        <w:t>COURSE</w:t>
      </w:r>
      <w:r w:rsidR="005D0D42" w:rsidRPr="0050056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0787" w:rsidRPr="00500568">
        <w:rPr>
          <w:rFonts w:asciiTheme="minorHAnsi" w:hAnsiTheme="minorHAnsi" w:cstheme="minorHAnsi"/>
          <w:b/>
          <w:sz w:val="22"/>
          <w:szCs w:val="22"/>
        </w:rPr>
        <w:t>ELIGIBILITY</w:t>
      </w:r>
      <w:r w:rsidRPr="0050056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52FCEB6" w14:textId="77777777" w:rsidR="00280787" w:rsidRPr="00500568" w:rsidRDefault="00280787" w:rsidP="00500568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500568">
        <w:rPr>
          <w:rFonts w:cstheme="minorHAnsi"/>
        </w:rPr>
        <w:t xml:space="preserve">Priority is given to programs that award credit towards professional certification in economic development-related professions. </w:t>
      </w:r>
    </w:p>
    <w:p w14:paraId="461A1C52" w14:textId="77777777" w:rsidR="00280787" w:rsidRPr="00500568" w:rsidRDefault="00280787" w:rsidP="00500568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500568">
        <w:rPr>
          <w:rFonts w:cstheme="minorHAnsi"/>
        </w:rPr>
        <w:t>Priority organizations are: IEDC, OEDA, CDFA, OU/EDI, NDC, MAEDC, ICMA, UEDA, NLC.</w:t>
      </w:r>
    </w:p>
    <w:p w14:paraId="72BD4788" w14:textId="77777777" w:rsidR="00280787" w:rsidRPr="00500568" w:rsidRDefault="00280787" w:rsidP="00500568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500568">
        <w:rPr>
          <w:rFonts w:cstheme="minorHAnsi"/>
        </w:rPr>
        <w:t>Secondary organizations are: NAIOP, SIOR, ICSC, CoreNet, IAMC, Chambers of Commerce.</w:t>
      </w:r>
    </w:p>
    <w:p w14:paraId="626E3320" w14:textId="77777777" w:rsidR="00500568" w:rsidRPr="00500568" w:rsidRDefault="00280787" w:rsidP="00500568">
      <w:pPr>
        <w:pStyle w:val="ListParagraph"/>
        <w:numPr>
          <w:ilvl w:val="0"/>
          <w:numId w:val="2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500568">
        <w:rPr>
          <w:rFonts w:cstheme="minorHAnsi"/>
        </w:rPr>
        <w:t>Webinars, conferences and training courses are all acceptable courses.</w:t>
      </w:r>
    </w:p>
    <w:p w14:paraId="38AC433E" w14:textId="77777777" w:rsidR="00500568" w:rsidRPr="00500568" w:rsidRDefault="00500568" w:rsidP="00500568">
      <w:pPr>
        <w:tabs>
          <w:tab w:val="left" w:pos="1260"/>
        </w:tabs>
        <w:spacing w:after="0" w:line="240" w:lineRule="auto"/>
        <w:ind w:left="360"/>
        <w:rPr>
          <w:rFonts w:cstheme="minorHAnsi"/>
          <w:b/>
        </w:rPr>
      </w:pPr>
    </w:p>
    <w:p w14:paraId="439C7B96" w14:textId="77777777" w:rsidR="004E09AB" w:rsidRPr="00500568" w:rsidRDefault="004E09AB" w:rsidP="00500568">
      <w:pPr>
        <w:tabs>
          <w:tab w:val="left" w:pos="1260"/>
        </w:tabs>
        <w:spacing w:after="0" w:line="240" w:lineRule="auto"/>
        <w:rPr>
          <w:rFonts w:cstheme="minorHAnsi"/>
        </w:rPr>
      </w:pPr>
      <w:r w:rsidRPr="00500568">
        <w:rPr>
          <w:rFonts w:cstheme="minorHAnsi"/>
          <w:b/>
        </w:rPr>
        <w:t xml:space="preserve">Section 3: BUDGET FOR </w:t>
      </w:r>
      <w:r w:rsidR="00280787" w:rsidRPr="00500568">
        <w:rPr>
          <w:rFonts w:cstheme="minorHAnsi"/>
          <w:b/>
        </w:rPr>
        <w:t>TRAINING PROGRAM</w:t>
      </w:r>
      <w:r w:rsidRPr="00500568">
        <w:rPr>
          <w:rFonts w:cstheme="minorHAnsi"/>
          <w:b/>
        </w:rPr>
        <w:t xml:space="preserve"> </w:t>
      </w:r>
    </w:p>
    <w:p w14:paraId="653E1011" w14:textId="77777777" w:rsidR="00280787" w:rsidRPr="00500568" w:rsidRDefault="004E09AB" w:rsidP="0050056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 xml:space="preserve">The </w:t>
      </w:r>
      <w:r w:rsidR="00B42030" w:rsidRPr="00500568">
        <w:rPr>
          <w:rFonts w:asciiTheme="minorHAnsi" w:hAnsiTheme="minorHAnsi" w:cstheme="minorHAnsi"/>
          <w:sz w:val="22"/>
          <w:szCs w:val="22"/>
        </w:rPr>
        <w:t xml:space="preserve">MODE </w:t>
      </w:r>
      <w:r w:rsidRPr="00500568">
        <w:rPr>
          <w:rFonts w:asciiTheme="minorHAnsi" w:hAnsiTheme="minorHAnsi" w:cstheme="minorHAnsi"/>
          <w:sz w:val="22"/>
          <w:szCs w:val="22"/>
        </w:rPr>
        <w:t>Board shall allocate a</w:t>
      </w:r>
      <w:r w:rsidR="00280787" w:rsidRPr="00500568">
        <w:rPr>
          <w:rFonts w:asciiTheme="minorHAnsi" w:hAnsiTheme="minorHAnsi" w:cstheme="minorHAnsi"/>
          <w:sz w:val="22"/>
          <w:szCs w:val="22"/>
        </w:rPr>
        <w:t>n annual</w:t>
      </w:r>
      <w:r w:rsidRPr="00500568">
        <w:rPr>
          <w:rFonts w:asciiTheme="minorHAnsi" w:hAnsiTheme="minorHAnsi" w:cstheme="minorHAnsi"/>
          <w:sz w:val="22"/>
          <w:szCs w:val="22"/>
        </w:rPr>
        <w:t xml:space="preserve"> budget to provide financial assistance </w:t>
      </w:r>
      <w:r w:rsidR="00280787" w:rsidRPr="00500568">
        <w:rPr>
          <w:rFonts w:asciiTheme="minorHAnsi" w:hAnsiTheme="minorHAnsi" w:cstheme="minorHAnsi"/>
          <w:sz w:val="22"/>
          <w:szCs w:val="22"/>
        </w:rPr>
        <w:t>for training, as funds are available</w:t>
      </w:r>
      <w:r w:rsidRPr="00500568">
        <w:rPr>
          <w:rFonts w:asciiTheme="minorHAnsi" w:hAnsiTheme="minorHAnsi" w:cstheme="minorHAnsi"/>
          <w:sz w:val="22"/>
          <w:szCs w:val="22"/>
        </w:rPr>
        <w:t>.</w:t>
      </w:r>
    </w:p>
    <w:p w14:paraId="18FB4F91" w14:textId="72BD30BB" w:rsidR="00500568" w:rsidRPr="00500568" w:rsidRDefault="00490CE9" w:rsidP="00500568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person annual</w:t>
      </w:r>
      <w:r w:rsidR="00A002A1">
        <w:rPr>
          <w:rFonts w:asciiTheme="minorHAnsi" w:hAnsiTheme="minorHAnsi" w:cstheme="minorHAnsi"/>
          <w:sz w:val="22"/>
          <w:szCs w:val="22"/>
        </w:rPr>
        <w:t xml:space="preserve"> reimbursement is capped at </w:t>
      </w:r>
      <w:r w:rsidR="00280787" w:rsidRPr="00500568">
        <w:rPr>
          <w:rFonts w:asciiTheme="minorHAnsi" w:hAnsiTheme="minorHAnsi" w:cstheme="minorHAnsi"/>
          <w:sz w:val="22"/>
          <w:szCs w:val="22"/>
        </w:rPr>
        <w:t>$2</w:t>
      </w:r>
      <w:r>
        <w:rPr>
          <w:rFonts w:asciiTheme="minorHAnsi" w:hAnsiTheme="minorHAnsi" w:cstheme="minorHAnsi"/>
          <w:sz w:val="22"/>
          <w:szCs w:val="22"/>
        </w:rPr>
        <w:t>,</w:t>
      </w:r>
      <w:r w:rsidR="00280787" w:rsidRPr="00500568">
        <w:rPr>
          <w:rFonts w:asciiTheme="minorHAnsi" w:hAnsiTheme="minorHAnsi" w:cstheme="minorHAnsi"/>
          <w:sz w:val="22"/>
          <w:szCs w:val="22"/>
        </w:rPr>
        <w:t>000</w:t>
      </w:r>
      <w:r w:rsidR="00A002A1">
        <w:rPr>
          <w:rFonts w:asciiTheme="minorHAnsi" w:hAnsiTheme="minorHAnsi" w:cstheme="minorHAnsi"/>
          <w:sz w:val="22"/>
          <w:szCs w:val="22"/>
        </w:rPr>
        <w:t>, unless the MODE board makes an exception and funds are available</w:t>
      </w:r>
      <w:r>
        <w:rPr>
          <w:rFonts w:asciiTheme="minorHAnsi" w:hAnsiTheme="minorHAnsi" w:cstheme="minorHAnsi"/>
          <w:sz w:val="22"/>
          <w:szCs w:val="22"/>
        </w:rPr>
        <w:t xml:space="preserve"> OR if in 4</w:t>
      </w:r>
      <w:r w:rsidRPr="00490CE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quarter funds remain available and uncommitted, education committee chair may use own discretion to fund up to additional $500.</w:t>
      </w:r>
    </w:p>
    <w:p w14:paraId="7C283D06" w14:textId="77777777" w:rsidR="00500568" w:rsidRPr="00500568" w:rsidRDefault="00500568" w:rsidP="0050056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EB9F6BB" w14:textId="77777777" w:rsidR="004E09AB" w:rsidRPr="00500568" w:rsidRDefault="005D0D42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b/>
          <w:sz w:val="22"/>
          <w:szCs w:val="22"/>
        </w:rPr>
        <w:t>Section 4: APPLICATION PROCESS</w:t>
      </w:r>
    </w:p>
    <w:p w14:paraId="2F3B3EF9" w14:textId="77777777" w:rsidR="005D0D42" w:rsidRPr="00500568" w:rsidRDefault="005D0D42" w:rsidP="0050056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 xml:space="preserve">Those wishing to receive MODE funding for training should submit the course agenda, conference itinerary, or training description/overview a minimum </w:t>
      </w:r>
      <w:r w:rsidR="00B42030" w:rsidRPr="00500568">
        <w:rPr>
          <w:rFonts w:asciiTheme="minorHAnsi" w:hAnsiTheme="minorHAnsi" w:cstheme="minorHAnsi"/>
          <w:sz w:val="22"/>
          <w:szCs w:val="22"/>
        </w:rPr>
        <w:t xml:space="preserve">of </w:t>
      </w:r>
      <w:r w:rsidRPr="00500568">
        <w:rPr>
          <w:rFonts w:asciiTheme="minorHAnsi" w:hAnsiTheme="minorHAnsi" w:cstheme="minorHAnsi"/>
          <w:sz w:val="22"/>
          <w:szCs w:val="22"/>
        </w:rPr>
        <w:t xml:space="preserve">60-90 days in advance to the MODE Education Committee </w:t>
      </w:r>
      <w:proofErr w:type="gramStart"/>
      <w:r w:rsidRPr="00500568">
        <w:rPr>
          <w:rFonts w:asciiTheme="minorHAnsi" w:hAnsiTheme="minorHAnsi" w:cstheme="minorHAnsi"/>
          <w:sz w:val="22"/>
          <w:szCs w:val="22"/>
        </w:rPr>
        <w:t>Chair, and</w:t>
      </w:r>
      <w:proofErr w:type="gramEnd"/>
      <w:r w:rsidRPr="00500568">
        <w:rPr>
          <w:rFonts w:asciiTheme="minorHAnsi" w:hAnsiTheme="minorHAnsi" w:cstheme="minorHAnsi"/>
          <w:sz w:val="22"/>
          <w:szCs w:val="22"/>
        </w:rPr>
        <w:t xml:space="preserve"> must receive approval in writing. </w:t>
      </w:r>
    </w:p>
    <w:p w14:paraId="0EEBA489" w14:textId="77777777" w:rsidR="00130712" w:rsidRPr="00500568" w:rsidRDefault="004E09AB" w:rsidP="0050056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A</w:t>
      </w:r>
      <w:r w:rsidR="005D0D42" w:rsidRPr="00500568">
        <w:rPr>
          <w:rFonts w:asciiTheme="minorHAnsi" w:hAnsiTheme="minorHAnsi" w:cstheme="minorHAnsi"/>
          <w:sz w:val="22"/>
          <w:szCs w:val="22"/>
        </w:rPr>
        <w:t>n</w:t>
      </w:r>
      <w:r w:rsidR="00500568">
        <w:rPr>
          <w:rFonts w:asciiTheme="minorHAnsi" w:hAnsiTheme="minorHAnsi" w:cstheme="minorHAnsi"/>
          <w:sz w:val="22"/>
          <w:szCs w:val="22"/>
        </w:rPr>
        <w:t xml:space="preserve"> application </w:t>
      </w:r>
      <w:r w:rsidR="005D0D42" w:rsidRPr="00500568">
        <w:rPr>
          <w:rFonts w:asciiTheme="minorHAnsi" w:hAnsiTheme="minorHAnsi" w:cstheme="minorHAnsi"/>
          <w:sz w:val="22"/>
          <w:szCs w:val="22"/>
        </w:rPr>
        <w:t xml:space="preserve">must be submitted </w:t>
      </w:r>
      <w:r w:rsidRPr="00500568">
        <w:rPr>
          <w:rFonts w:asciiTheme="minorHAnsi" w:hAnsiTheme="minorHAnsi" w:cstheme="minorHAnsi"/>
          <w:sz w:val="22"/>
          <w:szCs w:val="22"/>
        </w:rPr>
        <w:t xml:space="preserve">to the MODE </w:t>
      </w:r>
      <w:r w:rsidR="005D0D42" w:rsidRPr="00500568">
        <w:rPr>
          <w:rFonts w:asciiTheme="minorHAnsi" w:hAnsiTheme="minorHAnsi" w:cstheme="minorHAnsi"/>
          <w:sz w:val="22"/>
          <w:szCs w:val="22"/>
        </w:rPr>
        <w:t>Education Committee Chair</w:t>
      </w:r>
      <w:r w:rsidRPr="00500568">
        <w:rPr>
          <w:rFonts w:asciiTheme="minorHAnsi" w:hAnsiTheme="minorHAnsi" w:cstheme="minorHAnsi"/>
          <w:sz w:val="22"/>
          <w:szCs w:val="22"/>
        </w:rPr>
        <w:t xml:space="preserve"> prior to attending a </w:t>
      </w:r>
      <w:r w:rsidR="005D0D42" w:rsidRPr="00500568">
        <w:rPr>
          <w:rFonts w:asciiTheme="minorHAnsi" w:hAnsiTheme="minorHAnsi" w:cstheme="minorHAnsi"/>
          <w:sz w:val="22"/>
          <w:szCs w:val="22"/>
        </w:rPr>
        <w:t xml:space="preserve">professional development/education course or </w:t>
      </w:r>
      <w:r w:rsidR="00130712" w:rsidRPr="00500568">
        <w:rPr>
          <w:rFonts w:asciiTheme="minorHAnsi" w:hAnsiTheme="minorHAnsi" w:cstheme="minorHAnsi"/>
          <w:sz w:val="22"/>
          <w:szCs w:val="22"/>
        </w:rPr>
        <w:t>confer</w:t>
      </w:r>
      <w:r w:rsidR="005D0D42" w:rsidRPr="00500568">
        <w:rPr>
          <w:rFonts w:asciiTheme="minorHAnsi" w:hAnsiTheme="minorHAnsi" w:cstheme="minorHAnsi"/>
          <w:sz w:val="22"/>
          <w:szCs w:val="22"/>
        </w:rPr>
        <w:t>e</w:t>
      </w:r>
      <w:r w:rsidR="00130712" w:rsidRPr="00500568">
        <w:rPr>
          <w:rFonts w:asciiTheme="minorHAnsi" w:hAnsiTheme="minorHAnsi" w:cstheme="minorHAnsi"/>
          <w:sz w:val="22"/>
          <w:szCs w:val="22"/>
        </w:rPr>
        <w:t>n</w:t>
      </w:r>
      <w:r w:rsidR="005D0D42" w:rsidRPr="00500568">
        <w:rPr>
          <w:rFonts w:asciiTheme="minorHAnsi" w:hAnsiTheme="minorHAnsi" w:cstheme="minorHAnsi"/>
          <w:sz w:val="22"/>
          <w:szCs w:val="22"/>
        </w:rPr>
        <w:t>ce</w:t>
      </w:r>
      <w:r w:rsidRPr="00500568">
        <w:rPr>
          <w:rFonts w:asciiTheme="minorHAnsi" w:hAnsiTheme="minorHAnsi" w:cstheme="minorHAnsi"/>
          <w:sz w:val="22"/>
          <w:szCs w:val="22"/>
        </w:rPr>
        <w:t xml:space="preserve"> in order to be considered for funding. </w:t>
      </w:r>
    </w:p>
    <w:p w14:paraId="0113D997" w14:textId="77777777" w:rsidR="00500568" w:rsidRPr="00500568" w:rsidRDefault="004E09AB" w:rsidP="00500568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 xml:space="preserve">The MODE </w:t>
      </w:r>
      <w:r w:rsidR="00130712" w:rsidRPr="00500568">
        <w:rPr>
          <w:rFonts w:asciiTheme="minorHAnsi" w:hAnsiTheme="minorHAnsi" w:cstheme="minorHAnsi"/>
          <w:sz w:val="22"/>
          <w:szCs w:val="22"/>
        </w:rPr>
        <w:t xml:space="preserve">Education Committee Chair </w:t>
      </w:r>
      <w:r w:rsidRPr="00500568">
        <w:rPr>
          <w:rFonts w:asciiTheme="minorHAnsi" w:hAnsiTheme="minorHAnsi" w:cstheme="minorHAnsi"/>
          <w:sz w:val="22"/>
          <w:szCs w:val="22"/>
        </w:rPr>
        <w:t>shall</w:t>
      </w:r>
      <w:r w:rsidR="00130712" w:rsidRPr="00500568">
        <w:rPr>
          <w:rFonts w:asciiTheme="minorHAnsi" w:hAnsiTheme="minorHAnsi" w:cstheme="minorHAnsi"/>
          <w:sz w:val="22"/>
          <w:szCs w:val="22"/>
        </w:rPr>
        <w:t xml:space="preserve"> </w:t>
      </w:r>
      <w:r w:rsidRPr="00500568">
        <w:rPr>
          <w:rFonts w:asciiTheme="minorHAnsi" w:hAnsiTheme="minorHAnsi" w:cstheme="minorHAnsi"/>
          <w:sz w:val="22"/>
          <w:szCs w:val="22"/>
        </w:rPr>
        <w:t>inform the MODE Treasurer</w:t>
      </w:r>
      <w:r w:rsidR="00130712" w:rsidRPr="00500568">
        <w:rPr>
          <w:rFonts w:asciiTheme="minorHAnsi" w:hAnsiTheme="minorHAnsi" w:cstheme="minorHAnsi"/>
          <w:sz w:val="22"/>
          <w:szCs w:val="22"/>
        </w:rPr>
        <w:t xml:space="preserve"> of approved applications</w:t>
      </w:r>
      <w:r w:rsidR="00500568" w:rsidRPr="00500568">
        <w:rPr>
          <w:rFonts w:asciiTheme="minorHAnsi" w:hAnsiTheme="minorHAnsi" w:cstheme="minorHAnsi"/>
          <w:sz w:val="22"/>
          <w:szCs w:val="22"/>
        </w:rPr>
        <w:t>.</w:t>
      </w:r>
    </w:p>
    <w:p w14:paraId="718F23B5" w14:textId="77777777" w:rsidR="00500568" w:rsidRPr="00500568" w:rsidRDefault="00500568" w:rsidP="00500568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1B59DD41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500568" w:rsidRPr="00500568">
        <w:rPr>
          <w:rFonts w:asciiTheme="minorHAnsi" w:hAnsiTheme="minorHAnsi" w:cstheme="minorHAnsi"/>
          <w:b/>
          <w:sz w:val="22"/>
          <w:szCs w:val="22"/>
        </w:rPr>
        <w:t>5</w:t>
      </w:r>
      <w:r w:rsidRPr="00500568">
        <w:rPr>
          <w:rFonts w:asciiTheme="minorHAnsi" w:hAnsiTheme="minorHAnsi" w:cstheme="minorHAnsi"/>
          <w:b/>
          <w:sz w:val="22"/>
          <w:szCs w:val="22"/>
        </w:rPr>
        <w:t xml:space="preserve">: ELIGIBLE EXPENSES FOR REIMBURSEMENT </w:t>
      </w:r>
    </w:p>
    <w:p w14:paraId="6189C76D" w14:textId="77777777" w:rsidR="00130712" w:rsidRPr="00500568" w:rsidRDefault="00130712" w:rsidP="00500568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500568">
        <w:rPr>
          <w:rFonts w:cstheme="minorHAnsi"/>
        </w:rPr>
        <w:t>The cost of the c</w:t>
      </w:r>
      <w:r w:rsidR="00B42030" w:rsidRPr="00500568">
        <w:rPr>
          <w:rFonts w:cstheme="minorHAnsi"/>
        </w:rPr>
        <w:t>onference/c</w:t>
      </w:r>
      <w:r w:rsidRPr="00500568">
        <w:rPr>
          <w:rFonts w:cstheme="minorHAnsi"/>
        </w:rPr>
        <w:t>ourse/class will be eligible</w:t>
      </w:r>
      <w:r w:rsidR="00B42030" w:rsidRPr="00500568">
        <w:rPr>
          <w:rFonts w:cstheme="minorHAnsi"/>
        </w:rPr>
        <w:t xml:space="preserve"> for reimbursement (early-bird registration cost is preferred)</w:t>
      </w:r>
      <w:r w:rsidRPr="00500568">
        <w:rPr>
          <w:rFonts w:cstheme="minorHAnsi"/>
        </w:rPr>
        <w:t xml:space="preserve">. </w:t>
      </w:r>
    </w:p>
    <w:p w14:paraId="7DB47F01" w14:textId="77777777" w:rsidR="00130712" w:rsidRPr="00500568" w:rsidRDefault="00130712" w:rsidP="00500568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500568">
        <w:rPr>
          <w:rFonts w:cstheme="minorHAnsi"/>
        </w:rPr>
        <w:t>Additional cos</w:t>
      </w:r>
      <w:r w:rsidR="00A002A1">
        <w:rPr>
          <w:rFonts w:cstheme="minorHAnsi"/>
        </w:rPr>
        <w:t>ts for out-of-town courses (air fare</w:t>
      </w:r>
      <w:r w:rsidRPr="00500568">
        <w:rPr>
          <w:rFonts w:cstheme="minorHAnsi"/>
        </w:rPr>
        <w:t xml:space="preserve">, overnight accommodations) also will be </w:t>
      </w:r>
      <w:r w:rsidR="00B42030" w:rsidRPr="00500568">
        <w:rPr>
          <w:rFonts w:cstheme="minorHAnsi"/>
        </w:rPr>
        <w:t>eligible</w:t>
      </w:r>
      <w:r w:rsidRPr="00500568">
        <w:rPr>
          <w:rFonts w:cstheme="minorHAnsi"/>
        </w:rPr>
        <w:t xml:space="preserve"> for reim</w:t>
      </w:r>
      <w:r w:rsidR="00B42030" w:rsidRPr="00500568">
        <w:rPr>
          <w:rFonts w:cstheme="minorHAnsi"/>
        </w:rPr>
        <w:t>bursement, depending on</w:t>
      </w:r>
      <w:r w:rsidRPr="00500568">
        <w:rPr>
          <w:rFonts w:cstheme="minorHAnsi"/>
        </w:rPr>
        <w:t xml:space="preserve"> </w:t>
      </w:r>
      <w:r w:rsidR="00B42030" w:rsidRPr="00500568">
        <w:rPr>
          <w:rFonts w:cstheme="minorHAnsi"/>
        </w:rPr>
        <w:t xml:space="preserve">how remote the </w:t>
      </w:r>
      <w:r w:rsidRPr="00500568">
        <w:rPr>
          <w:rFonts w:cstheme="minorHAnsi"/>
        </w:rPr>
        <w:t>location.</w:t>
      </w:r>
      <w:r w:rsidR="00B42030" w:rsidRPr="00500568">
        <w:rPr>
          <w:rFonts w:cstheme="minorHAnsi"/>
        </w:rPr>
        <w:t xml:space="preserve"> Air and hotel costs incurred no more than one day prior to and </w:t>
      </w:r>
      <w:r w:rsidR="00603BB5">
        <w:rPr>
          <w:rFonts w:cstheme="minorHAnsi"/>
        </w:rPr>
        <w:t>one</w:t>
      </w:r>
      <w:r w:rsidR="00B42030" w:rsidRPr="00500568">
        <w:rPr>
          <w:rFonts w:cstheme="minorHAnsi"/>
        </w:rPr>
        <w:t xml:space="preserve"> day after the conference/course are eligible (to allow travel time to/from destination).</w:t>
      </w:r>
    </w:p>
    <w:p w14:paraId="10794479" w14:textId="282B05AC" w:rsidR="00B42030" w:rsidRPr="00500568" w:rsidRDefault="00130712" w:rsidP="00500568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500568">
        <w:rPr>
          <w:rFonts w:cstheme="minorHAnsi"/>
        </w:rPr>
        <w:t xml:space="preserve">No food, beverages or other travel incidentals (airport parking, </w:t>
      </w:r>
      <w:r w:rsidR="00490CE9">
        <w:rPr>
          <w:rFonts w:cstheme="minorHAnsi"/>
        </w:rPr>
        <w:t xml:space="preserve">checked baggage fees, </w:t>
      </w:r>
      <w:r w:rsidRPr="00500568">
        <w:rPr>
          <w:rFonts w:cstheme="minorHAnsi"/>
        </w:rPr>
        <w:t xml:space="preserve">gas, mileage, taxis, </w:t>
      </w:r>
      <w:r w:rsidR="00A002A1">
        <w:rPr>
          <w:rFonts w:cstheme="minorHAnsi"/>
        </w:rPr>
        <w:t xml:space="preserve">tips, </w:t>
      </w:r>
      <w:r w:rsidRPr="00500568">
        <w:rPr>
          <w:rFonts w:cstheme="minorHAnsi"/>
        </w:rPr>
        <w:t xml:space="preserve">shuttle service, etc.) will be </w:t>
      </w:r>
      <w:r w:rsidR="00B42030" w:rsidRPr="00500568">
        <w:rPr>
          <w:rFonts w:cstheme="minorHAnsi"/>
        </w:rPr>
        <w:t xml:space="preserve">eligible to be </w:t>
      </w:r>
      <w:r w:rsidRPr="00500568">
        <w:rPr>
          <w:rFonts w:cstheme="minorHAnsi"/>
        </w:rPr>
        <w:t>covered</w:t>
      </w:r>
      <w:r w:rsidR="00B42030" w:rsidRPr="00500568">
        <w:rPr>
          <w:rFonts w:cstheme="minorHAnsi"/>
        </w:rPr>
        <w:t xml:space="preserve"> by this program</w:t>
      </w:r>
      <w:r w:rsidRPr="00500568">
        <w:rPr>
          <w:rFonts w:cstheme="minorHAnsi"/>
        </w:rPr>
        <w:t>.</w:t>
      </w:r>
    </w:p>
    <w:p w14:paraId="17449A38" w14:textId="77777777" w:rsidR="00500568" w:rsidRPr="00500568" w:rsidRDefault="004E09AB" w:rsidP="00500568">
      <w:pPr>
        <w:pStyle w:val="ListParagraph"/>
        <w:numPr>
          <w:ilvl w:val="0"/>
          <w:numId w:val="5"/>
        </w:numPr>
        <w:tabs>
          <w:tab w:val="left" w:pos="1260"/>
        </w:tabs>
        <w:spacing w:after="0" w:line="240" w:lineRule="auto"/>
        <w:rPr>
          <w:rFonts w:cstheme="minorHAnsi"/>
        </w:rPr>
      </w:pPr>
      <w:r w:rsidRPr="00500568">
        <w:rPr>
          <w:rFonts w:cstheme="minorHAnsi"/>
        </w:rPr>
        <w:t xml:space="preserve">The Member </w:t>
      </w:r>
      <w:r w:rsidR="00B42030" w:rsidRPr="00500568">
        <w:rPr>
          <w:rFonts w:cstheme="minorHAnsi"/>
        </w:rPr>
        <w:t>attending the course/conference</w:t>
      </w:r>
      <w:r w:rsidRPr="00500568">
        <w:rPr>
          <w:rFonts w:cstheme="minorHAnsi"/>
        </w:rPr>
        <w:t xml:space="preserve"> shall make every attempt to make travel arrangements well in advance in order to minimize travel expenses. The Board reserves the right to make partial reimbursement if the </w:t>
      </w:r>
      <w:proofErr w:type="gramStart"/>
      <w:r w:rsidRPr="00500568">
        <w:rPr>
          <w:rFonts w:cstheme="minorHAnsi"/>
        </w:rPr>
        <w:t>aforem</w:t>
      </w:r>
      <w:r w:rsidR="00500568" w:rsidRPr="00500568">
        <w:rPr>
          <w:rFonts w:cstheme="minorHAnsi"/>
        </w:rPr>
        <w:t>entioned item</w:t>
      </w:r>
      <w:proofErr w:type="gramEnd"/>
      <w:r w:rsidR="00500568" w:rsidRPr="00500568">
        <w:rPr>
          <w:rFonts w:cstheme="minorHAnsi"/>
        </w:rPr>
        <w:t xml:space="preserve"> is not satisfied.</w:t>
      </w:r>
    </w:p>
    <w:p w14:paraId="3DDD1C07" w14:textId="77777777" w:rsidR="00500568" w:rsidRPr="00500568" w:rsidRDefault="00500568" w:rsidP="00500568">
      <w:pPr>
        <w:tabs>
          <w:tab w:val="left" w:pos="1260"/>
        </w:tabs>
        <w:spacing w:after="0" w:line="240" w:lineRule="auto"/>
        <w:ind w:left="360"/>
        <w:rPr>
          <w:rFonts w:cstheme="minorHAnsi"/>
          <w:b/>
        </w:rPr>
      </w:pPr>
    </w:p>
    <w:p w14:paraId="66890F88" w14:textId="77777777" w:rsidR="004E09AB" w:rsidRPr="00500568" w:rsidRDefault="004E09AB" w:rsidP="00500568">
      <w:pPr>
        <w:tabs>
          <w:tab w:val="left" w:pos="1260"/>
        </w:tabs>
        <w:spacing w:after="0" w:line="240" w:lineRule="auto"/>
        <w:rPr>
          <w:rFonts w:cstheme="minorHAnsi"/>
        </w:rPr>
      </w:pPr>
      <w:r w:rsidRPr="00500568">
        <w:rPr>
          <w:rFonts w:cstheme="minorHAnsi"/>
          <w:b/>
        </w:rPr>
        <w:t xml:space="preserve">Section </w:t>
      </w:r>
      <w:r w:rsidR="00500568" w:rsidRPr="00500568">
        <w:rPr>
          <w:rFonts w:cstheme="minorHAnsi"/>
          <w:b/>
        </w:rPr>
        <w:t>6</w:t>
      </w:r>
      <w:r w:rsidRPr="00500568">
        <w:rPr>
          <w:rFonts w:cstheme="minorHAnsi"/>
          <w:b/>
        </w:rPr>
        <w:t xml:space="preserve">: REIMBURSEMENT PROCESS </w:t>
      </w:r>
    </w:p>
    <w:p w14:paraId="3325D030" w14:textId="77777777" w:rsidR="004E09AB" w:rsidRPr="00500568" w:rsidRDefault="004E09AB" w:rsidP="00500568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 xml:space="preserve">Those approved Members who attend a </w:t>
      </w:r>
      <w:r w:rsidR="00B42030" w:rsidRPr="00500568">
        <w:rPr>
          <w:rFonts w:asciiTheme="minorHAnsi" w:hAnsiTheme="minorHAnsi" w:cstheme="minorHAnsi"/>
          <w:sz w:val="22"/>
          <w:szCs w:val="22"/>
        </w:rPr>
        <w:t xml:space="preserve">course/conference </w:t>
      </w:r>
      <w:r w:rsidRPr="00500568">
        <w:rPr>
          <w:rFonts w:asciiTheme="minorHAnsi" w:hAnsiTheme="minorHAnsi" w:cstheme="minorHAnsi"/>
          <w:sz w:val="22"/>
          <w:szCs w:val="22"/>
        </w:rPr>
        <w:t>will be required to submit documentation of eligible expenses</w:t>
      </w:r>
      <w:r w:rsidR="00500568" w:rsidRPr="00500568">
        <w:rPr>
          <w:rFonts w:asciiTheme="minorHAnsi" w:hAnsiTheme="minorHAnsi" w:cstheme="minorHAnsi"/>
          <w:sz w:val="22"/>
          <w:szCs w:val="22"/>
        </w:rPr>
        <w:t>, course completion/attendance</w:t>
      </w:r>
      <w:r w:rsidR="00B42030" w:rsidRPr="00500568">
        <w:rPr>
          <w:rFonts w:asciiTheme="minorHAnsi" w:hAnsiTheme="minorHAnsi" w:cstheme="minorHAnsi"/>
          <w:sz w:val="22"/>
          <w:szCs w:val="22"/>
        </w:rPr>
        <w:t xml:space="preserve"> and receipts</w:t>
      </w:r>
      <w:r w:rsidR="000744F5">
        <w:rPr>
          <w:rFonts w:asciiTheme="minorHAnsi" w:hAnsiTheme="minorHAnsi" w:cstheme="minorHAnsi"/>
          <w:sz w:val="22"/>
          <w:szCs w:val="22"/>
        </w:rPr>
        <w:t xml:space="preserve"> to the MODE</w:t>
      </w:r>
      <w:r w:rsidRPr="00500568">
        <w:rPr>
          <w:rFonts w:asciiTheme="minorHAnsi" w:hAnsiTheme="minorHAnsi" w:cstheme="minorHAnsi"/>
          <w:sz w:val="22"/>
          <w:szCs w:val="22"/>
        </w:rPr>
        <w:t xml:space="preserve"> </w:t>
      </w:r>
      <w:r w:rsidR="000744F5">
        <w:rPr>
          <w:rFonts w:asciiTheme="minorHAnsi" w:hAnsiTheme="minorHAnsi" w:cstheme="minorHAnsi"/>
          <w:sz w:val="22"/>
          <w:szCs w:val="22"/>
        </w:rPr>
        <w:t xml:space="preserve">Education Reimbursement Program chairperson </w:t>
      </w:r>
      <w:r w:rsidRPr="00500568">
        <w:rPr>
          <w:rFonts w:asciiTheme="minorHAnsi" w:hAnsiTheme="minorHAnsi" w:cstheme="minorHAnsi"/>
          <w:sz w:val="22"/>
          <w:szCs w:val="22"/>
        </w:rPr>
        <w:t xml:space="preserve">in </w:t>
      </w:r>
      <w:r w:rsidR="00500568" w:rsidRPr="00500568">
        <w:rPr>
          <w:rFonts w:asciiTheme="minorHAnsi" w:hAnsiTheme="minorHAnsi" w:cstheme="minorHAnsi"/>
          <w:sz w:val="22"/>
          <w:szCs w:val="22"/>
        </w:rPr>
        <w:t>order to receive reimbursement.</w:t>
      </w:r>
    </w:p>
    <w:p w14:paraId="4CB09DF9" w14:textId="77777777" w:rsidR="00A002A1" w:rsidRDefault="004E09AB" w:rsidP="00500568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No rei</w:t>
      </w:r>
      <w:r w:rsidR="00B42030" w:rsidRPr="00500568">
        <w:rPr>
          <w:rFonts w:asciiTheme="minorHAnsi" w:hAnsiTheme="minorHAnsi" w:cstheme="minorHAnsi"/>
          <w:sz w:val="22"/>
          <w:szCs w:val="22"/>
        </w:rPr>
        <w:t>mbursement shall be offered to M</w:t>
      </w:r>
      <w:r w:rsidRPr="00500568">
        <w:rPr>
          <w:rFonts w:asciiTheme="minorHAnsi" w:hAnsiTheme="minorHAnsi" w:cstheme="minorHAnsi"/>
          <w:sz w:val="22"/>
          <w:szCs w:val="22"/>
        </w:rPr>
        <w:t xml:space="preserve">embers who do not complete a scheduled </w:t>
      </w:r>
      <w:r w:rsidR="00B42030" w:rsidRPr="00500568">
        <w:rPr>
          <w:rFonts w:asciiTheme="minorHAnsi" w:hAnsiTheme="minorHAnsi" w:cstheme="minorHAnsi"/>
          <w:sz w:val="22"/>
          <w:szCs w:val="22"/>
        </w:rPr>
        <w:t>course/conference</w:t>
      </w:r>
      <w:r w:rsidRPr="00500568">
        <w:rPr>
          <w:rFonts w:asciiTheme="minorHAnsi" w:hAnsiTheme="minorHAnsi" w:cstheme="minorHAnsi"/>
          <w:sz w:val="22"/>
          <w:szCs w:val="22"/>
        </w:rPr>
        <w:t>.</w:t>
      </w:r>
    </w:p>
    <w:p w14:paraId="2EA93FCF" w14:textId="77777777" w:rsidR="004E09AB" w:rsidRPr="00500568" w:rsidRDefault="000744F5" w:rsidP="00500568">
      <w:pPr>
        <w:pStyle w:val="Defaul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the reimbursement check being requested is directed to an individual Member instead of an organization, the Member must have its organization sign a form ensuring the organization is not providing the same reimbursement (form available from chairperson). </w:t>
      </w:r>
      <w:r w:rsidR="004E09AB" w:rsidRPr="00500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01C6AF" w14:textId="17891F82" w:rsidR="004E09AB" w:rsidRPr="00500568" w:rsidRDefault="00500568" w:rsidP="00500568">
      <w:pPr>
        <w:pStyle w:val="Default"/>
        <w:pageBreakBefore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APPLICATION FOR </w:t>
      </w:r>
      <w:r w:rsidR="004E09AB" w:rsidRPr="00500568">
        <w:rPr>
          <w:rFonts w:asciiTheme="minorHAnsi" w:hAnsiTheme="minorHAnsi" w:cstheme="minorHAnsi"/>
          <w:b/>
          <w:bCs/>
          <w:sz w:val="28"/>
          <w:szCs w:val="28"/>
        </w:rPr>
        <w:t>EDUCATION &amp; TRAINING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REIMBURSEMENT</w:t>
      </w:r>
    </w:p>
    <w:p w14:paraId="1530034A" w14:textId="77777777" w:rsidR="000030BF" w:rsidRDefault="000030BF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FAEDF2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b/>
          <w:bCs/>
          <w:sz w:val="22"/>
          <w:szCs w:val="22"/>
        </w:rPr>
        <w:t>PUBLIC SECTOR</w:t>
      </w:r>
      <w:r w:rsidR="00130712" w:rsidRPr="00500568">
        <w:rPr>
          <w:rFonts w:asciiTheme="minorHAnsi" w:hAnsiTheme="minorHAnsi" w:cstheme="minorHAnsi"/>
          <w:b/>
          <w:bCs/>
          <w:sz w:val="22"/>
          <w:szCs w:val="22"/>
        </w:rPr>
        <w:t>/</w:t>
      </w:r>
      <w:proofErr w:type="gramStart"/>
      <w:r w:rsidR="00130712" w:rsidRPr="00500568">
        <w:rPr>
          <w:rFonts w:asciiTheme="minorHAnsi" w:hAnsiTheme="minorHAnsi" w:cstheme="minorHAnsi"/>
          <w:b/>
          <w:bCs/>
          <w:sz w:val="22"/>
          <w:szCs w:val="22"/>
        </w:rPr>
        <w:t>NON PROFIT</w:t>
      </w:r>
      <w:proofErr w:type="gramEnd"/>
      <w:r w:rsidRPr="00500568">
        <w:rPr>
          <w:rFonts w:asciiTheme="minorHAnsi" w:hAnsiTheme="minorHAnsi" w:cstheme="minorHAnsi"/>
          <w:b/>
          <w:bCs/>
          <w:sz w:val="22"/>
          <w:szCs w:val="22"/>
        </w:rPr>
        <w:t xml:space="preserve"> MEMBER INFORMATION </w:t>
      </w:r>
    </w:p>
    <w:p w14:paraId="4E87425E" w14:textId="77777777" w:rsidR="004E09AB" w:rsidRPr="00500568" w:rsidRDefault="00130712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BF" w14:paraId="3511E434" w14:textId="77777777" w:rsidTr="000030BF">
        <w:tc>
          <w:tcPr>
            <w:tcW w:w="10296" w:type="dxa"/>
          </w:tcPr>
          <w:p w14:paraId="3609E7E4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6C7895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Organization</w:t>
      </w:r>
      <w:r w:rsidR="00130712" w:rsidRPr="00500568">
        <w:rPr>
          <w:rFonts w:asciiTheme="minorHAnsi" w:hAnsiTheme="minorHAnsi" w:cstheme="minorHAnsi"/>
          <w:sz w:val="22"/>
          <w:szCs w:val="22"/>
        </w:rPr>
        <w:t>:</w:t>
      </w:r>
      <w:r w:rsidRPr="0050056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BF" w14:paraId="781992EA" w14:textId="77777777" w:rsidTr="000030BF">
        <w:tc>
          <w:tcPr>
            <w:tcW w:w="10296" w:type="dxa"/>
          </w:tcPr>
          <w:p w14:paraId="7E5AAFDC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260EED" w14:textId="77777777" w:rsidR="004E09AB" w:rsidRDefault="000030BF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Mailing </w:t>
      </w:r>
      <w:r w:rsidR="004E09AB" w:rsidRPr="00500568">
        <w:rPr>
          <w:rFonts w:asciiTheme="minorHAnsi" w:hAnsiTheme="minorHAnsi" w:cstheme="minorHAnsi"/>
          <w:sz w:val="22"/>
          <w:szCs w:val="22"/>
        </w:rPr>
        <w:t>Address</w:t>
      </w:r>
      <w:r>
        <w:rPr>
          <w:rFonts w:asciiTheme="minorHAnsi" w:hAnsiTheme="minorHAnsi" w:cstheme="minorHAnsi"/>
          <w:sz w:val="22"/>
          <w:szCs w:val="22"/>
        </w:rPr>
        <w:t xml:space="preserve"> (for reimbursement)</w:t>
      </w:r>
      <w:r w:rsidR="00130712" w:rsidRPr="00500568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BF" w14:paraId="1407D214" w14:textId="77777777" w:rsidTr="000030BF">
        <w:tc>
          <w:tcPr>
            <w:tcW w:w="10296" w:type="dxa"/>
          </w:tcPr>
          <w:p w14:paraId="37174D93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BF" w14:paraId="72659778" w14:textId="77777777" w:rsidTr="000030BF">
        <w:tc>
          <w:tcPr>
            <w:tcW w:w="10296" w:type="dxa"/>
          </w:tcPr>
          <w:p w14:paraId="0B12FC4C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6CA2" w14:paraId="07D0BA2C" w14:textId="77777777" w:rsidTr="000030BF">
        <w:tc>
          <w:tcPr>
            <w:tcW w:w="10296" w:type="dxa"/>
          </w:tcPr>
          <w:p w14:paraId="3E70C8B6" w14:textId="77777777" w:rsidR="00856CA2" w:rsidRDefault="00856CA2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82EB78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90515B" w14:textId="77777777" w:rsidR="004E09AB" w:rsidRPr="00500568" w:rsidRDefault="00130712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b/>
          <w:bCs/>
          <w:sz w:val="22"/>
          <w:szCs w:val="22"/>
        </w:rPr>
        <w:t>COURSE/CONFERENCE</w:t>
      </w:r>
      <w:r w:rsidR="004E09AB" w:rsidRPr="00500568">
        <w:rPr>
          <w:rFonts w:asciiTheme="minorHAnsi" w:hAnsiTheme="minorHAnsi" w:cstheme="minorHAnsi"/>
          <w:b/>
          <w:bCs/>
          <w:sz w:val="22"/>
          <w:szCs w:val="22"/>
        </w:rPr>
        <w:t xml:space="preserve"> INFORMATION </w:t>
      </w:r>
    </w:p>
    <w:p w14:paraId="058DE628" w14:textId="77777777" w:rsidR="00856CA2" w:rsidRPr="00500568" w:rsidRDefault="00856CA2" w:rsidP="00856CA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Course/Event/Conference and Host organization</w:t>
      </w:r>
      <w:r w:rsidRPr="00500568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56CA2" w14:paraId="6EC951ED" w14:textId="77777777" w:rsidTr="00F6092F">
        <w:tc>
          <w:tcPr>
            <w:tcW w:w="10296" w:type="dxa"/>
          </w:tcPr>
          <w:p w14:paraId="2FC334B2" w14:textId="77777777" w:rsidR="00856CA2" w:rsidRDefault="00856CA2" w:rsidP="00F609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58D2F4" w14:textId="77777777" w:rsidR="004E09AB" w:rsidRPr="00500568" w:rsidRDefault="00130712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Date:</w:t>
      </w:r>
      <w:r w:rsidR="004E09AB" w:rsidRPr="0050056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BF" w14:paraId="75E3155A" w14:textId="77777777" w:rsidTr="000030BF">
        <w:tc>
          <w:tcPr>
            <w:tcW w:w="10296" w:type="dxa"/>
          </w:tcPr>
          <w:p w14:paraId="36A1BD2C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B70BC4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Location</w:t>
      </w:r>
      <w:r w:rsidR="00130712" w:rsidRPr="00500568">
        <w:rPr>
          <w:rFonts w:asciiTheme="minorHAnsi" w:hAnsiTheme="minorHAnsi" w:cstheme="minorHAnsi"/>
          <w:sz w:val="22"/>
          <w:szCs w:val="22"/>
        </w:rPr>
        <w:t>:</w:t>
      </w:r>
      <w:r w:rsidRPr="0050056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BF" w14:paraId="1FBA9ACB" w14:textId="77777777" w:rsidTr="000030BF">
        <w:tc>
          <w:tcPr>
            <w:tcW w:w="10296" w:type="dxa"/>
          </w:tcPr>
          <w:p w14:paraId="404B3199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119EA" w14:textId="77777777" w:rsidR="000030BF" w:rsidRPr="00500568" w:rsidRDefault="004E09AB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Details</w:t>
      </w:r>
      <w:r w:rsidR="00130712" w:rsidRPr="00500568">
        <w:rPr>
          <w:rFonts w:asciiTheme="minorHAnsi" w:hAnsiTheme="minorHAnsi" w:cstheme="minorHAnsi"/>
          <w:sz w:val="22"/>
          <w:szCs w:val="22"/>
        </w:rPr>
        <w:t xml:space="preserve"> (</w:t>
      </w:r>
      <w:r w:rsidR="00A002A1">
        <w:rPr>
          <w:rFonts w:asciiTheme="minorHAnsi" w:hAnsiTheme="minorHAnsi" w:cstheme="minorHAnsi"/>
          <w:sz w:val="22"/>
          <w:szCs w:val="22"/>
        </w:rPr>
        <w:t xml:space="preserve">Please </w:t>
      </w:r>
      <w:r w:rsidR="00130712" w:rsidRPr="00500568">
        <w:rPr>
          <w:rFonts w:asciiTheme="minorHAnsi" w:hAnsiTheme="minorHAnsi" w:cstheme="minorHAnsi"/>
          <w:sz w:val="22"/>
          <w:szCs w:val="22"/>
        </w:rPr>
        <w:t xml:space="preserve">attach </w:t>
      </w:r>
      <w:r w:rsidR="00A002A1">
        <w:rPr>
          <w:rFonts w:asciiTheme="minorHAnsi" w:hAnsiTheme="minorHAnsi" w:cstheme="minorHAnsi"/>
          <w:sz w:val="22"/>
          <w:szCs w:val="22"/>
        </w:rPr>
        <w:t xml:space="preserve">a copy of the </w:t>
      </w:r>
      <w:r w:rsidR="00130712" w:rsidRPr="00500568">
        <w:rPr>
          <w:rFonts w:asciiTheme="minorHAnsi" w:hAnsiTheme="minorHAnsi" w:cstheme="minorHAnsi"/>
          <w:sz w:val="22"/>
          <w:szCs w:val="22"/>
        </w:rPr>
        <w:t xml:space="preserve">agenda </w:t>
      </w:r>
      <w:r w:rsidR="00A002A1">
        <w:rPr>
          <w:rFonts w:asciiTheme="minorHAnsi" w:hAnsiTheme="minorHAnsi" w:cstheme="minorHAnsi"/>
          <w:sz w:val="22"/>
          <w:szCs w:val="22"/>
        </w:rPr>
        <w:t>and fee for</w:t>
      </w:r>
      <w:r w:rsidR="00130712" w:rsidRPr="00500568">
        <w:rPr>
          <w:rFonts w:asciiTheme="minorHAnsi" w:hAnsiTheme="minorHAnsi" w:cstheme="minorHAnsi"/>
          <w:sz w:val="22"/>
          <w:szCs w:val="22"/>
        </w:rPr>
        <w:t xml:space="preserve"> course/conference):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BF" w14:paraId="362122F2" w14:textId="77777777" w:rsidTr="000030BF">
        <w:tc>
          <w:tcPr>
            <w:tcW w:w="10296" w:type="dxa"/>
          </w:tcPr>
          <w:p w14:paraId="74DBFA60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BF" w14:paraId="1975C3E9" w14:textId="77777777" w:rsidTr="000030BF">
        <w:tc>
          <w:tcPr>
            <w:tcW w:w="10296" w:type="dxa"/>
          </w:tcPr>
          <w:p w14:paraId="3046714F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BF" w14:paraId="798C68EE" w14:textId="77777777" w:rsidTr="000030BF">
        <w:tc>
          <w:tcPr>
            <w:tcW w:w="10296" w:type="dxa"/>
          </w:tcPr>
          <w:p w14:paraId="55E97DD0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AA26089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25E14CD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b/>
          <w:bCs/>
          <w:sz w:val="22"/>
          <w:szCs w:val="22"/>
        </w:rPr>
        <w:t xml:space="preserve">REIMBURSEMENT REQUEST INFORMATION </w:t>
      </w:r>
    </w:p>
    <w:p w14:paraId="4E50DCAE" w14:textId="77777777" w:rsidR="00130712" w:rsidRPr="00500568" w:rsidRDefault="00130712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Course Registration Fee: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BF" w14:paraId="14970A65" w14:textId="77777777" w:rsidTr="000030BF">
        <w:tc>
          <w:tcPr>
            <w:tcW w:w="10296" w:type="dxa"/>
          </w:tcPr>
          <w:p w14:paraId="0F2EE1BF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768C67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Proposed Travel Expenses</w:t>
      </w:r>
      <w:r w:rsidR="00A002A1">
        <w:rPr>
          <w:rFonts w:asciiTheme="minorHAnsi" w:hAnsiTheme="minorHAnsi" w:cstheme="minorHAnsi"/>
          <w:sz w:val="22"/>
          <w:szCs w:val="22"/>
        </w:rPr>
        <w:t xml:space="preserve"> (please attached copy of air fare estimate)</w:t>
      </w:r>
      <w:r w:rsidR="00130712" w:rsidRPr="00500568">
        <w:rPr>
          <w:rFonts w:asciiTheme="minorHAnsi" w:hAnsiTheme="minorHAnsi" w:cstheme="minorHAnsi"/>
          <w:sz w:val="22"/>
          <w:szCs w:val="22"/>
        </w:rPr>
        <w:t>:</w:t>
      </w:r>
      <w:r w:rsidRPr="0050056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BF" w14:paraId="3FE9541E" w14:textId="77777777" w:rsidTr="000030BF">
        <w:tc>
          <w:tcPr>
            <w:tcW w:w="10296" w:type="dxa"/>
          </w:tcPr>
          <w:p w14:paraId="3BF4F860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4CCEA6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Proposed Hotel Expenses</w:t>
      </w:r>
      <w:r w:rsidR="00A002A1">
        <w:rPr>
          <w:rFonts w:asciiTheme="minorHAnsi" w:hAnsiTheme="minorHAnsi" w:cstheme="minorHAnsi"/>
          <w:sz w:val="22"/>
          <w:szCs w:val="22"/>
        </w:rPr>
        <w:t xml:space="preserve"> (please attach copy of hotel estimate)</w:t>
      </w:r>
      <w:r w:rsidR="00130712" w:rsidRPr="00500568">
        <w:rPr>
          <w:rFonts w:asciiTheme="minorHAnsi" w:hAnsiTheme="minorHAnsi" w:cstheme="minorHAnsi"/>
          <w:sz w:val="22"/>
          <w:szCs w:val="22"/>
        </w:rPr>
        <w:t>:</w:t>
      </w:r>
      <w:r w:rsidRPr="00500568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BF" w14:paraId="1472A2FA" w14:textId="77777777" w:rsidTr="000030BF">
        <w:tc>
          <w:tcPr>
            <w:tcW w:w="10296" w:type="dxa"/>
          </w:tcPr>
          <w:p w14:paraId="1EA0A8A6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E30CEB" w14:textId="77777777" w:rsidR="00130712" w:rsidRPr="00500568" w:rsidRDefault="00130712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D733A68" w14:textId="77777777" w:rsidR="000030BF" w:rsidRDefault="000030BF" w:rsidP="0050056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Submit </w:t>
      </w:r>
      <w:r w:rsidR="00856CA2">
        <w:rPr>
          <w:rFonts w:asciiTheme="minorHAnsi" w:hAnsiTheme="minorHAnsi" w:cstheme="minorHAnsi"/>
          <w:b/>
          <w:sz w:val="22"/>
          <w:szCs w:val="22"/>
        </w:rPr>
        <w:t xml:space="preserve">Completed form and attachments </w:t>
      </w:r>
      <w:r>
        <w:rPr>
          <w:rFonts w:asciiTheme="minorHAnsi" w:hAnsiTheme="minorHAnsi" w:cstheme="minorHAnsi"/>
          <w:b/>
          <w:sz w:val="22"/>
          <w:szCs w:val="22"/>
        </w:rPr>
        <w:t>to:</w:t>
      </w:r>
    </w:p>
    <w:p w14:paraId="489499F9" w14:textId="77777777" w:rsidR="00856CA2" w:rsidRPr="00856CA2" w:rsidRDefault="00856CA2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6CA2">
        <w:rPr>
          <w:rFonts w:asciiTheme="minorHAnsi" w:hAnsiTheme="minorHAnsi" w:cstheme="minorHAnsi"/>
          <w:sz w:val="22"/>
          <w:szCs w:val="22"/>
        </w:rPr>
        <w:t>Colleen Gilger</w:t>
      </w:r>
      <w:r w:rsidR="000030BF" w:rsidRPr="00856CA2">
        <w:rPr>
          <w:rFonts w:asciiTheme="minorHAnsi" w:hAnsiTheme="minorHAnsi" w:cstheme="minorHAnsi"/>
          <w:sz w:val="22"/>
          <w:szCs w:val="22"/>
        </w:rPr>
        <w:t>,</w:t>
      </w:r>
      <w:r w:rsidRPr="00856CA2">
        <w:rPr>
          <w:rFonts w:asciiTheme="minorHAnsi" w:hAnsiTheme="minorHAnsi" w:cstheme="minorHAnsi"/>
          <w:sz w:val="22"/>
          <w:szCs w:val="22"/>
        </w:rPr>
        <w:t xml:space="preserve"> Economic Development Director, City of Dublin</w:t>
      </w:r>
    </w:p>
    <w:p w14:paraId="07E3B868" w14:textId="77777777" w:rsidR="000030BF" w:rsidRPr="00856CA2" w:rsidRDefault="00856CA2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6CA2">
        <w:rPr>
          <w:rFonts w:asciiTheme="minorHAnsi" w:hAnsiTheme="minorHAnsi" w:cstheme="minorHAnsi"/>
          <w:sz w:val="22"/>
          <w:szCs w:val="22"/>
        </w:rPr>
        <w:t>5800 Sh</w:t>
      </w:r>
      <w:r w:rsidR="000030BF" w:rsidRPr="00856CA2">
        <w:rPr>
          <w:rFonts w:asciiTheme="minorHAnsi" w:hAnsiTheme="minorHAnsi" w:cstheme="minorHAnsi"/>
          <w:sz w:val="22"/>
          <w:szCs w:val="22"/>
        </w:rPr>
        <w:t>ier Rings Road, Dublin OH, 43016</w:t>
      </w:r>
      <w:r w:rsidRPr="00856CA2">
        <w:rPr>
          <w:rFonts w:asciiTheme="minorHAnsi" w:hAnsiTheme="minorHAnsi" w:cstheme="minorHAnsi"/>
          <w:sz w:val="22"/>
          <w:szCs w:val="22"/>
        </w:rPr>
        <w:t xml:space="preserve"> (or electronically to: cgilger@dublin.oh.us)</w:t>
      </w:r>
    </w:p>
    <w:p w14:paraId="4626242E" w14:textId="77777777" w:rsidR="00856CA2" w:rsidRPr="00856CA2" w:rsidRDefault="00856CA2" w:rsidP="00500568">
      <w:pPr>
        <w:pStyle w:val="Default"/>
        <w:rPr>
          <w:rFonts w:asciiTheme="minorHAnsi" w:hAnsiTheme="minorHAnsi" w:cstheme="minorHAnsi"/>
          <w:b/>
          <w:sz w:val="18"/>
          <w:szCs w:val="18"/>
        </w:rPr>
      </w:pPr>
    </w:p>
    <w:p w14:paraId="4046CD9B" w14:textId="77777777" w:rsidR="00856CA2" w:rsidRPr="00856CA2" w:rsidRDefault="00856CA2" w:rsidP="00856CA2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56CA2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4BFDB" wp14:editId="03C11B4A">
                <wp:simplePos x="0" y="0"/>
                <wp:positionH relativeFrom="column">
                  <wp:posOffset>-133350</wp:posOffset>
                </wp:positionH>
                <wp:positionV relativeFrom="paragraph">
                  <wp:posOffset>14605</wp:posOffset>
                </wp:positionV>
                <wp:extent cx="669607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A1786CC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1.15pt" to="516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" strokecolor="black [3213]" strokeweight="3.25pt"/>
            </w:pict>
          </mc:Fallback>
        </mc:AlternateContent>
      </w:r>
    </w:p>
    <w:p w14:paraId="774A856D" w14:textId="77777777" w:rsidR="00856CA2" w:rsidRPr="00500568" w:rsidRDefault="00856CA2" w:rsidP="00856CA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SUBMI</w:t>
      </w:r>
      <w:r>
        <w:rPr>
          <w:rFonts w:asciiTheme="minorHAnsi" w:hAnsiTheme="minorHAnsi" w:cstheme="minorHAnsi"/>
          <w:sz w:val="22"/>
          <w:szCs w:val="22"/>
        </w:rPr>
        <w:t>SSION RECEIVED</w:t>
      </w:r>
      <w:r w:rsidRPr="0050056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Pr="00500568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500568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56CA2" w14:paraId="3897D30C" w14:textId="77777777" w:rsidTr="00F6092F">
        <w:tc>
          <w:tcPr>
            <w:tcW w:w="10296" w:type="dxa"/>
          </w:tcPr>
          <w:p w14:paraId="00EDA9CD" w14:textId="77777777" w:rsidR="00856CA2" w:rsidRDefault="00856CA2" w:rsidP="00F6092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884855" w14:textId="77777777" w:rsidR="00856CA2" w:rsidRPr="00856CA2" w:rsidRDefault="00856CA2" w:rsidP="00856CA2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</w:p>
    <w:p w14:paraId="0E4BA313" w14:textId="77777777" w:rsidR="004E09AB" w:rsidRPr="000030BF" w:rsidRDefault="004E09AB" w:rsidP="0050056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0030BF">
        <w:rPr>
          <w:rFonts w:asciiTheme="minorHAnsi" w:hAnsiTheme="minorHAnsi" w:cstheme="minorHAnsi"/>
          <w:b/>
          <w:sz w:val="22"/>
          <w:szCs w:val="22"/>
        </w:rPr>
        <w:t>APPROVAL</w:t>
      </w:r>
      <w:r w:rsidR="00130712" w:rsidRPr="000030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030BF">
        <w:rPr>
          <w:rFonts w:asciiTheme="minorHAnsi" w:hAnsiTheme="minorHAnsi" w:cstheme="minorHAnsi"/>
          <w:b/>
          <w:sz w:val="22"/>
          <w:szCs w:val="22"/>
        </w:rPr>
        <w:t>_</w:t>
      </w:r>
      <w:proofErr w:type="gramEnd"/>
      <w:r w:rsidRPr="000030BF">
        <w:rPr>
          <w:rFonts w:asciiTheme="minorHAnsi" w:hAnsiTheme="minorHAnsi" w:cstheme="minorHAnsi"/>
          <w:b/>
          <w:sz w:val="22"/>
          <w:szCs w:val="22"/>
        </w:rPr>
        <w:t xml:space="preserve">_____ </w:t>
      </w:r>
      <w:r w:rsidR="00130712" w:rsidRPr="000030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030BF">
        <w:rPr>
          <w:rFonts w:asciiTheme="minorHAnsi" w:hAnsiTheme="minorHAnsi" w:cstheme="minorHAnsi"/>
          <w:b/>
          <w:sz w:val="22"/>
          <w:szCs w:val="22"/>
        </w:rPr>
        <w:t>DISAPPROVAL</w:t>
      </w:r>
      <w:r w:rsidR="00130712" w:rsidRPr="000030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0030BF">
        <w:rPr>
          <w:rFonts w:asciiTheme="minorHAnsi" w:hAnsiTheme="minorHAnsi" w:cstheme="minorHAnsi"/>
          <w:b/>
          <w:sz w:val="22"/>
          <w:szCs w:val="22"/>
        </w:rPr>
        <w:t xml:space="preserve">_______ </w:t>
      </w:r>
    </w:p>
    <w:p w14:paraId="06BBBA3E" w14:textId="77777777" w:rsidR="00856CA2" w:rsidRPr="00856CA2" w:rsidRDefault="00856CA2" w:rsidP="00500568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6AE481B0" w14:textId="77777777" w:rsidR="00130712" w:rsidRPr="00500568" w:rsidRDefault="004E09AB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Reason</w:t>
      </w:r>
      <w:r w:rsidR="000030BF">
        <w:rPr>
          <w:rFonts w:asciiTheme="minorHAnsi" w:hAnsiTheme="minorHAnsi" w:cstheme="minorHAnsi"/>
          <w:sz w:val="22"/>
          <w:szCs w:val="22"/>
        </w:rPr>
        <w:t>ing</w:t>
      </w:r>
      <w:r w:rsidRPr="00500568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030BF" w14:paraId="2B109BD5" w14:textId="77777777" w:rsidTr="000030BF">
        <w:tc>
          <w:tcPr>
            <w:tcW w:w="10296" w:type="dxa"/>
          </w:tcPr>
          <w:p w14:paraId="5B501A5F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0BF" w14:paraId="5723991C" w14:textId="77777777" w:rsidTr="000030BF">
        <w:tc>
          <w:tcPr>
            <w:tcW w:w="10296" w:type="dxa"/>
          </w:tcPr>
          <w:p w14:paraId="373714BE" w14:textId="77777777" w:rsidR="000030BF" w:rsidRDefault="000030BF" w:rsidP="005005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B5AA15" w14:textId="77777777" w:rsidR="00856CA2" w:rsidRPr="00856CA2" w:rsidRDefault="00856CA2" w:rsidP="00500568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534A921D" w14:textId="77777777" w:rsidR="004E09AB" w:rsidRPr="00500568" w:rsidRDefault="00130712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>_____________________</w:t>
      </w:r>
      <w:r w:rsidR="004E09AB" w:rsidRPr="00500568">
        <w:rPr>
          <w:rFonts w:asciiTheme="minorHAnsi" w:hAnsiTheme="minorHAnsi" w:cstheme="minorHAnsi"/>
          <w:sz w:val="22"/>
          <w:szCs w:val="22"/>
        </w:rPr>
        <w:t>____________</w:t>
      </w:r>
      <w:r w:rsidR="000030BF">
        <w:rPr>
          <w:rFonts w:asciiTheme="minorHAnsi" w:hAnsiTheme="minorHAnsi" w:cstheme="minorHAnsi"/>
          <w:sz w:val="22"/>
          <w:szCs w:val="22"/>
        </w:rPr>
        <w:t>____</w:t>
      </w:r>
      <w:r w:rsidR="004E09AB" w:rsidRPr="00500568">
        <w:rPr>
          <w:rFonts w:asciiTheme="minorHAnsi" w:hAnsiTheme="minorHAnsi" w:cstheme="minorHAnsi"/>
          <w:sz w:val="22"/>
          <w:szCs w:val="22"/>
        </w:rPr>
        <w:t>________________</w:t>
      </w:r>
      <w:r w:rsidR="00856CA2">
        <w:rPr>
          <w:rFonts w:asciiTheme="minorHAnsi" w:hAnsiTheme="minorHAnsi" w:cstheme="minorHAnsi"/>
          <w:sz w:val="22"/>
          <w:szCs w:val="22"/>
        </w:rPr>
        <w:t xml:space="preserve">   _____________________________________</w:t>
      </w:r>
      <w:r w:rsidR="004E09AB" w:rsidRPr="0050056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D43BFF" w14:textId="77777777" w:rsidR="004E09AB" w:rsidRPr="00500568" w:rsidRDefault="004E09AB" w:rsidP="0050056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00568">
        <w:rPr>
          <w:rFonts w:asciiTheme="minorHAnsi" w:hAnsiTheme="minorHAnsi" w:cstheme="minorHAnsi"/>
          <w:sz w:val="22"/>
          <w:szCs w:val="22"/>
        </w:rPr>
        <w:t xml:space="preserve">MODE </w:t>
      </w:r>
      <w:r w:rsidR="00130712" w:rsidRPr="00500568">
        <w:rPr>
          <w:rFonts w:asciiTheme="minorHAnsi" w:hAnsiTheme="minorHAnsi" w:cstheme="minorHAnsi"/>
          <w:sz w:val="22"/>
          <w:szCs w:val="22"/>
        </w:rPr>
        <w:t>Education Committee Chair</w:t>
      </w:r>
      <w:r w:rsidRPr="00500568">
        <w:rPr>
          <w:rFonts w:asciiTheme="minorHAnsi" w:hAnsiTheme="minorHAnsi" w:cstheme="minorHAnsi"/>
          <w:sz w:val="22"/>
          <w:szCs w:val="22"/>
        </w:rPr>
        <w:t xml:space="preserve"> </w:t>
      </w:r>
      <w:r w:rsidR="00856CA2">
        <w:rPr>
          <w:rFonts w:asciiTheme="minorHAnsi" w:hAnsiTheme="minorHAnsi" w:cstheme="minorHAnsi"/>
          <w:sz w:val="22"/>
          <w:szCs w:val="22"/>
        </w:rPr>
        <w:tab/>
      </w:r>
      <w:r w:rsidR="00856CA2">
        <w:rPr>
          <w:rFonts w:asciiTheme="minorHAnsi" w:hAnsiTheme="minorHAnsi" w:cstheme="minorHAnsi"/>
          <w:sz w:val="22"/>
          <w:szCs w:val="22"/>
        </w:rPr>
        <w:tab/>
      </w:r>
      <w:r w:rsidR="00856CA2">
        <w:rPr>
          <w:rFonts w:asciiTheme="minorHAnsi" w:hAnsiTheme="minorHAnsi" w:cstheme="minorHAnsi"/>
          <w:sz w:val="22"/>
          <w:szCs w:val="22"/>
        </w:rPr>
        <w:tab/>
      </w:r>
      <w:r w:rsidR="00856CA2">
        <w:rPr>
          <w:rFonts w:asciiTheme="minorHAnsi" w:hAnsiTheme="minorHAnsi" w:cstheme="minorHAnsi"/>
          <w:sz w:val="22"/>
          <w:szCs w:val="22"/>
        </w:rPr>
        <w:tab/>
      </w:r>
      <w:r w:rsidR="00856CA2">
        <w:rPr>
          <w:rFonts w:asciiTheme="minorHAnsi" w:hAnsiTheme="minorHAnsi" w:cstheme="minorHAnsi"/>
          <w:sz w:val="22"/>
          <w:szCs w:val="22"/>
        </w:rPr>
        <w:tab/>
      </w:r>
      <w:r w:rsidR="00856CA2">
        <w:rPr>
          <w:rFonts w:asciiTheme="minorHAnsi" w:hAnsiTheme="minorHAnsi" w:cstheme="minorHAnsi"/>
          <w:sz w:val="22"/>
          <w:szCs w:val="22"/>
        </w:rPr>
        <w:tab/>
      </w:r>
      <w:r w:rsidR="00856CA2">
        <w:rPr>
          <w:rFonts w:asciiTheme="minorHAnsi" w:hAnsiTheme="minorHAnsi" w:cstheme="minorHAnsi"/>
          <w:sz w:val="22"/>
          <w:szCs w:val="22"/>
        </w:rPr>
        <w:tab/>
      </w:r>
      <w:r w:rsidR="00856CA2">
        <w:rPr>
          <w:rFonts w:asciiTheme="minorHAnsi" w:hAnsiTheme="minorHAnsi" w:cstheme="minorHAnsi"/>
          <w:sz w:val="22"/>
          <w:szCs w:val="22"/>
        </w:rPr>
        <w:tab/>
      </w:r>
      <w:r w:rsidR="00856CA2">
        <w:rPr>
          <w:rFonts w:asciiTheme="minorHAnsi" w:hAnsiTheme="minorHAnsi" w:cstheme="minorHAnsi"/>
          <w:sz w:val="22"/>
          <w:szCs w:val="22"/>
        </w:rPr>
        <w:tab/>
        <w:t xml:space="preserve">   Date</w:t>
      </w:r>
    </w:p>
    <w:sectPr w:rsidR="004E09AB" w:rsidRPr="00500568" w:rsidSect="008C717A">
      <w:headerReference w:type="default" r:id="rId7"/>
      <w:pgSz w:w="12240" w:h="15840"/>
      <w:pgMar w:top="126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65AFF" w14:textId="77777777" w:rsidR="002D62ED" w:rsidRDefault="002D62ED" w:rsidP="0050091C">
      <w:pPr>
        <w:spacing w:after="0" w:line="240" w:lineRule="auto"/>
      </w:pPr>
      <w:r>
        <w:separator/>
      </w:r>
    </w:p>
  </w:endnote>
  <w:endnote w:type="continuationSeparator" w:id="0">
    <w:p w14:paraId="2111E3D4" w14:textId="77777777" w:rsidR="002D62ED" w:rsidRDefault="002D62ED" w:rsidP="0050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968B4" w14:textId="77777777" w:rsidR="002D62ED" w:rsidRDefault="002D62ED" w:rsidP="0050091C">
      <w:pPr>
        <w:spacing w:after="0" w:line="240" w:lineRule="auto"/>
      </w:pPr>
      <w:r>
        <w:separator/>
      </w:r>
    </w:p>
  </w:footnote>
  <w:footnote w:type="continuationSeparator" w:id="0">
    <w:p w14:paraId="0CC7B9FA" w14:textId="77777777" w:rsidR="002D62ED" w:rsidRDefault="002D62ED" w:rsidP="0050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09A25" w14:textId="54424098" w:rsidR="0050091C" w:rsidRDefault="0050091C" w:rsidP="0050091C">
    <w:pPr>
      <w:pStyle w:val="Header"/>
      <w:jc w:val="right"/>
    </w:pPr>
    <w:r>
      <w:rPr>
        <w:noProof/>
      </w:rPr>
      <w:drawing>
        <wp:inline distT="0" distB="0" distL="0" distR="0" wp14:anchorId="0CB4F6A4" wp14:editId="40690246">
          <wp:extent cx="1211578" cy="504825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023" cy="521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57D1"/>
    <w:multiLevelType w:val="hybridMultilevel"/>
    <w:tmpl w:val="1FD8E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1D90"/>
    <w:multiLevelType w:val="hybridMultilevel"/>
    <w:tmpl w:val="905809DC"/>
    <w:lvl w:ilvl="0" w:tplc="5AFE2CD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14CD"/>
    <w:multiLevelType w:val="hybridMultilevel"/>
    <w:tmpl w:val="556A1C32"/>
    <w:lvl w:ilvl="0" w:tplc="11B6C77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E3311"/>
    <w:multiLevelType w:val="hybridMultilevel"/>
    <w:tmpl w:val="70B2FBB2"/>
    <w:lvl w:ilvl="0" w:tplc="78E4383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F67F0"/>
    <w:multiLevelType w:val="hybridMultilevel"/>
    <w:tmpl w:val="911412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5A1"/>
    <w:multiLevelType w:val="hybridMultilevel"/>
    <w:tmpl w:val="963C0796"/>
    <w:lvl w:ilvl="0" w:tplc="4FFABB0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AB"/>
    <w:rsid w:val="000030BF"/>
    <w:rsid w:val="000744F5"/>
    <w:rsid w:val="00110C30"/>
    <w:rsid w:val="00130712"/>
    <w:rsid w:val="001B7610"/>
    <w:rsid w:val="00280787"/>
    <w:rsid w:val="002D62ED"/>
    <w:rsid w:val="0042747B"/>
    <w:rsid w:val="00490CE9"/>
    <w:rsid w:val="004E09AB"/>
    <w:rsid w:val="00500568"/>
    <w:rsid w:val="0050091C"/>
    <w:rsid w:val="00513634"/>
    <w:rsid w:val="00574FD1"/>
    <w:rsid w:val="005D0D42"/>
    <w:rsid w:val="00603BB5"/>
    <w:rsid w:val="006D2D35"/>
    <w:rsid w:val="00856CA2"/>
    <w:rsid w:val="00860DA0"/>
    <w:rsid w:val="008C717A"/>
    <w:rsid w:val="00916260"/>
    <w:rsid w:val="00A002A1"/>
    <w:rsid w:val="00B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2557"/>
  <w15:docId w15:val="{C8122BC4-9C9D-4493-92CB-8B72E02E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9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787"/>
    <w:pPr>
      <w:ind w:left="720"/>
      <w:contextualSpacing/>
    </w:pPr>
  </w:style>
  <w:style w:type="table" w:styleId="TableGrid">
    <w:name w:val="Table Grid"/>
    <w:basedOn w:val="TableNormal"/>
    <w:uiPriority w:val="59"/>
    <w:rsid w:val="0000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0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91C"/>
  </w:style>
  <w:style w:type="paragraph" w:styleId="Footer">
    <w:name w:val="footer"/>
    <w:basedOn w:val="Normal"/>
    <w:link w:val="FooterChar"/>
    <w:uiPriority w:val="99"/>
    <w:unhideWhenUsed/>
    <w:rsid w:val="00500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gilgcm</dc:creator>
  <cp:lastModifiedBy>Haley Young</cp:lastModifiedBy>
  <cp:revision>4</cp:revision>
  <cp:lastPrinted>2014-01-15T18:16:00Z</cp:lastPrinted>
  <dcterms:created xsi:type="dcterms:W3CDTF">2019-01-07T16:52:00Z</dcterms:created>
  <dcterms:modified xsi:type="dcterms:W3CDTF">2019-01-07T23:43:00Z</dcterms:modified>
</cp:coreProperties>
</file>